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1F6B3" w14:textId="77777777" w:rsidR="006E55DA" w:rsidRPr="00B03D06" w:rsidRDefault="006E55DA" w:rsidP="006E55DA">
      <w:pPr>
        <w:adjustRightInd w:val="0"/>
        <w:snapToGrid w:val="0"/>
        <w:spacing w:line="480" w:lineRule="exact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附件：</w:t>
      </w:r>
    </w:p>
    <w:p w14:paraId="41625987" w14:textId="599D208C" w:rsidR="00335C20" w:rsidRPr="00335C20" w:rsidRDefault="006E55DA" w:rsidP="00335C20">
      <w:pPr>
        <w:spacing w:line="480" w:lineRule="exact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bookmarkStart w:id="0" w:name="_Hlk202533470"/>
      <w:r w:rsidRPr="00335C20">
        <w:rPr>
          <w:rFonts w:ascii="方正小标宋简体" w:eastAsia="方正小标宋简体" w:hAnsi="宋体" w:hint="eastAsia"/>
          <w:b/>
          <w:bCs/>
          <w:sz w:val="44"/>
          <w:szCs w:val="44"/>
        </w:rPr>
        <w:t>大连海洋大学大黑石校区新楼宇首次保洁物业服务招采</w:t>
      </w:r>
      <w:r w:rsidR="00335C20">
        <w:rPr>
          <w:rFonts w:ascii="方正小标宋简体" w:eastAsia="方正小标宋简体" w:hAnsi="宋体" w:hint="eastAsia"/>
          <w:b/>
          <w:bCs/>
          <w:sz w:val="44"/>
          <w:szCs w:val="44"/>
        </w:rPr>
        <w:t>项目</w:t>
      </w:r>
    </w:p>
    <w:bookmarkEnd w:id="0"/>
    <w:p w14:paraId="13D1FFB4" w14:textId="191114BD" w:rsidR="006E55DA" w:rsidRPr="00335C20" w:rsidRDefault="00335C20" w:rsidP="00335C20">
      <w:pPr>
        <w:spacing w:line="48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 w:rsidRPr="00335C20">
        <w:rPr>
          <w:rFonts w:ascii="宋体" w:hAnsi="宋体" w:hint="eastAsia"/>
          <w:b/>
          <w:bCs/>
          <w:sz w:val="28"/>
          <w:szCs w:val="28"/>
        </w:rPr>
        <w:t>一、</w:t>
      </w:r>
      <w:r w:rsidR="006E55DA" w:rsidRPr="00335C20">
        <w:rPr>
          <w:rFonts w:ascii="宋体" w:hAnsi="宋体" w:hint="eastAsia"/>
          <w:b/>
          <w:bCs/>
          <w:sz w:val="28"/>
          <w:szCs w:val="28"/>
        </w:rPr>
        <w:t>项目介绍</w:t>
      </w:r>
    </w:p>
    <w:p w14:paraId="7A4B6B96" w14:textId="77777777" w:rsidR="006E55DA" w:rsidRPr="00B03D06" w:rsidRDefault="006E55DA" w:rsidP="006E55DA">
      <w:pPr>
        <w:pStyle w:val="a3"/>
        <w:spacing w:line="480" w:lineRule="exact"/>
        <w:ind w:firstLine="560"/>
        <w:rPr>
          <w:rFonts w:ascii="宋体" w:hAnsi="宋体" w:hint="eastAsia"/>
          <w:b/>
          <w:bCs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本项目包括3栋学生公寓25719.74 m</w:t>
      </w:r>
      <w:r w:rsidRPr="00B03D06">
        <w:rPr>
          <w:rFonts w:ascii="宋体" w:hAnsi="宋体" w:hint="eastAsia"/>
          <w:sz w:val="28"/>
          <w:szCs w:val="28"/>
          <w:vertAlign w:val="superscript"/>
        </w:rPr>
        <w:t>2</w:t>
      </w:r>
      <w:r w:rsidRPr="00B03D06">
        <w:rPr>
          <w:rFonts w:ascii="宋体" w:hAnsi="宋体" w:hint="eastAsia"/>
          <w:sz w:val="28"/>
          <w:szCs w:val="28"/>
        </w:rPr>
        <w:t>和1栋设备用房1099.36 m</w:t>
      </w:r>
      <w:r w:rsidRPr="00B03D06">
        <w:rPr>
          <w:rFonts w:ascii="宋体" w:hAnsi="宋体" w:hint="eastAsia"/>
          <w:sz w:val="28"/>
          <w:szCs w:val="28"/>
          <w:vertAlign w:val="superscript"/>
        </w:rPr>
        <w:t>2</w:t>
      </w:r>
      <w:r w:rsidRPr="00B03D06">
        <w:rPr>
          <w:rFonts w:ascii="宋体" w:hAnsi="宋体" w:hint="eastAsia"/>
          <w:sz w:val="28"/>
          <w:szCs w:val="28"/>
        </w:rPr>
        <w:t>。3栋学生公寓共有房间约5</w:t>
      </w:r>
      <w:r w:rsidRPr="00B03D06">
        <w:rPr>
          <w:rFonts w:ascii="宋体" w:hAnsi="宋体"/>
          <w:sz w:val="28"/>
          <w:szCs w:val="28"/>
        </w:rPr>
        <w:t>40</w:t>
      </w:r>
      <w:r w:rsidRPr="00B03D06">
        <w:rPr>
          <w:rFonts w:ascii="宋体" w:hAnsi="宋体" w:hint="eastAsia"/>
          <w:sz w:val="28"/>
          <w:szCs w:val="28"/>
        </w:rPr>
        <w:t>间（每间均有独立洗手间和卫生间），其中有两栋楼分别设有</w:t>
      </w:r>
      <w:bookmarkStart w:id="1" w:name="OLE_LINK10"/>
      <w:r w:rsidRPr="00B03D06">
        <w:rPr>
          <w:rFonts w:ascii="宋体" w:hAnsi="宋体" w:hint="eastAsia"/>
          <w:sz w:val="28"/>
          <w:szCs w:val="28"/>
        </w:rPr>
        <w:t>男女淋浴间（两个浴室共有花洒喷头约2</w:t>
      </w:r>
      <w:r w:rsidRPr="00B03D06">
        <w:rPr>
          <w:rFonts w:ascii="宋体" w:hAnsi="宋体"/>
          <w:sz w:val="28"/>
          <w:szCs w:val="28"/>
        </w:rPr>
        <w:t>00</w:t>
      </w:r>
      <w:r w:rsidRPr="00B03D06">
        <w:rPr>
          <w:rFonts w:ascii="宋体" w:hAnsi="宋体" w:hint="eastAsia"/>
          <w:sz w:val="28"/>
          <w:szCs w:val="28"/>
        </w:rPr>
        <w:t>个）和男女更衣室</w:t>
      </w:r>
      <w:bookmarkEnd w:id="1"/>
      <w:r>
        <w:rPr>
          <w:rFonts w:ascii="宋体" w:hAnsi="宋体" w:hint="eastAsia"/>
          <w:sz w:val="28"/>
          <w:szCs w:val="28"/>
        </w:rPr>
        <w:t>（更衣柜、桌凳若干）</w:t>
      </w:r>
      <w:r w:rsidRPr="00B03D06">
        <w:rPr>
          <w:rFonts w:ascii="宋体" w:hAnsi="宋体" w:hint="eastAsia"/>
          <w:sz w:val="28"/>
          <w:szCs w:val="28"/>
        </w:rPr>
        <w:t>、排风机房、送风机房、公共卫生间、备品库，以及公共活动空间、洗衣间、垃圾收集间、开水房、自助售货区、强电间、弱电间、排烟机房、网络机房、供暖设施间、消防设施间、消防控制室等，共设电梯7部。</w:t>
      </w:r>
    </w:p>
    <w:p w14:paraId="3A6B5978" w14:textId="77777777" w:rsidR="006E55DA" w:rsidRPr="00B03D06" w:rsidRDefault="006E55DA" w:rsidP="006E55DA">
      <w:pPr>
        <w:pStyle w:val="a3"/>
        <w:spacing w:line="480" w:lineRule="exact"/>
        <w:ind w:firstLine="562"/>
        <w:rPr>
          <w:rFonts w:ascii="宋体" w:hAnsi="宋体" w:hint="eastAsia"/>
          <w:b/>
          <w:bCs/>
          <w:sz w:val="28"/>
          <w:szCs w:val="28"/>
        </w:rPr>
      </w:pPr>
      <w:r w:rsidRPr="00B03D06">
        <w:rPr>
          <w:rFonts w:ascii="宋体" w:hAnsi="宋体" w:hint="eastAsia"/>
          <w:b/>
          <w:bCs/>
          <w:sz w:val="28"/>
          <w:szCs w:val="28"/>
        </w:rPr>
        <w:t>二、物业服务内容</w:t>
      </w:r>
    </w:p>
    <w:p w14:paraId="435433B9" w14:textId="77777777" w:rsidR="006E55DA" w:rsidRPr="00B03D06" w:rsidRDefault="006E55DA" w:rsidP="006E55DA">
      <w:pPr>
        <w:adjustRightInd w:val="0"/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/>
          <w:sz w:val="28"/>
          <w:szCs w:val="28"/>
        </w:rPr>
        <w:t>1.</w:t>
      </w:r>
      <w:r w:rsidRPr="00B03D06">
        <w:rPr>
          <w:rFonts w:ascii="宋体" w:hAnsi="宋体" w:hint="eastAsia"/>
          <w:sz w:val="28"/>
          <w:szCs w:val="28"/>
        </w:rPr>
        <w:t>四栋楼全楼全域保洁：地面、墙面、楼梯及扶手清洁（含公共区域和房间），所有门窗及玻璃清洁，卫生间清洁，洗手间清洁，强弱电盒、灯具、消防设施、生活服务设施清洁等等。</w:t>
      </w:r>
    </w:p>
    <w:p w14:paraId="105125F6" w14:textId="77777777" w:rsidR="006E55DA" w:rsidRPr="00B03D06" w:rsidRDefault="006E55DA" w:rsidP="006E55DA">
      <w:pPr>
        <w:adjustRightInd w:val="0"/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2</w:t>
      </w:r>
      <w:r w:rsidRPr="00B03D06">
        <w:rPr>
          <w:rFonts w:ascii="宋体" w:hAnsi="宋体"/>
          <w:sz w:val="28"/>
          <w:szCs w:val="28"/>
        </w:rPr>
        <w:t>.</w:t>
      </w:r>
      <w:r w:rsidRPr="00B03D06">
        <w:rPr>
          <w:rFonts w:ascii="宋体" w:hAnsi="宋体" w:hint="eastAsia"/>
          <w:sz w:val="28"/>
          <w:szCs w:val="28"/>
        </w:rPr>
        <w:t>承担安装公寓楼牌、楼内导示牌、楼层号、房间号、禁烟标识、洗衣机、热水器、吹风机设备以及每个房间配置家具（床桌柜凳）所产生垃圾的随时清洁工作。</w:t>
      </w:r>
    </w:p>
    <w:p w14:paraId="142A1B79" w14:textId="77777777" w:rsidR="006E55DA" w:rsidRPr="00B03D06" w:rsidRDefault="006E55DA" w:rsidP="006E55DA">
      <w:pPr>
        <w:adjustRightInd w:val="0"/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/>
          <w:sz w:val="28"/>
          <w:szCs w:val="28"/>
        </w:rPr>
        <w:t>3.</w:t>
      </w:r>
      <w:r w:rsidRPr="00B03D06">
        <w:rPr>
          <w:rFonts w:ascii="宋体" w:hAnsi="宋体" w:hint="eastAsia"/>
          <w:sz w:val="28"/>
          <w:szCs w:val="28"/>
        </w:rPr>
        <w:t>四栋楼所辖区域的楼宇外的校园环境保洁。</w:t>
      </w:r>
    </w:p>
    <w:p w14:paraId="2E6CA0EA" w14:textId="77777777" w:rsidR="006E55DA" w:rsidRPr="00B03D06" w:rsidRDefault="006E55DA" w:rsidP="006E55DA">
      <w:pPr>
        <w:pStyle w:val="a3"/>
        <w:spacing w:line="480" w:lineRule="exact"/>
        <w:ind w:firstLine="562"/>
        <w:rPr>
          <w:rFonts w:ascii="宋体" w:hAnsi="宋体" w:hint="eastAsia"/>
          <w:b/>
          <w:bCs/>
          <w:sz w:val="28"/>
          <w:szCs w:val="28"/>
        </w:rPr>
      </w:pPr>
      <w:r w:rsidRPr="00B03D06">
        <w:rPr>
          <w:rFonts w:ascii="宋体" w:hAnsi="宋体" w:hint="eastAsia"/>
          <w:b/>
          <w:bCs/>
          <w:sz w:val="28"/>
          <w:szCs w:val="28"/>
        </w:rPr>
        <w:t>三、技术规范及要求</w:t>
      </w:r>
    </w:p>
    <w:p w14:paraId="1865EE14" w14:textId="77777777" w:rsidR="006E55DA" w:rsidRPr="00B03D06" w:rsidRDefault="006E55DA" w:rsidP="006E55DA">
      <w:pPr>
        <w:pStyle w:val="a3"/>
        <w:spacing w:line="480" w:lineRule="exact"/>
        <w:ind w:firstLine="56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1.全楼达到：玻璃无水印、无污渍，光洁透明；地面、踢脚线、窗框、窗台、边框、门框、开关、强弱电盒、暖气、插座洁净、光亮、无尘、无杂物。</w:t>
      </w:r>
    </w:p>
    <w:p w14:paraId="196B2A2B" w14:textId="77777777" w:rsidR="006E55DA" w:rsidRPr="00B03D06" w:rsidRDefault="006E55DA" w:rsidP="006E55DA">
      <w:pPr>
        <w:pStyle w:val="a3"/>
        <w:numPr>
          <w:ilvl w:val="3"/>
          <w:numId w:val="0"/>
        </w:numPr>
        <w:adjustRightInd w:val="0"/>
        <w:snapToGrid w:val="0"/>
        <w:spacing w:line="480" w:lineRule="exact"/>
        <w:ind w:firstLine="42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2</w:t>
      </w:r>
      <w:r w:rsidRPr="00B03D06">
        <w:rPr>
          <w:rFonts w:ascii="宋体" w:hAnsi="宋体"/>
          <w:sz w:val="28"/>
          <w:szCs w:val="28"/>
        </w:rPr>
        <w:t>.</w:t>
      </w:r>
      <w:r w:rsidRPr="00B03D06">
        <w:rPr>
          <w:rFonts w:ascii="宋体" w:hAnsi="宋体" w:hint="eastAsia"/>
          <w:sz w:val="28"/>
          <w:szCs w:val="28"/>
        </w:rPr>
        <w:t>天棚、墙壁无灰尘、蛛网。</w:t>
      </w:r>
    </w:p>
    <w:p w14:paraId="3F3D703D" w14:textId="77777777" w:rsidR="006E55DA" w:rsidRPr="00B03D06" w:rsidRDefault="006E55DA" w:rsidP="006E55DA">
      <w:pPr>
        <w:pStyle w:val="a3"/>
        <w:numPr>
          <w:ilvl w:val="3"/>
          <w:numId w:val="0"/>
        </w:numPr>
        <w:adjustRightInd w:val="0"/>
        <w:snapToGrid w:val="0"/>
        <w:spacing w:line="480" w:lineRule="exact"/>
        <w:ind w:firstLine="42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3</w:t>
      </w:r>
      <w:r w:rsidRPr="00B03D06">
        <w:rPr>
          <w:rFonts w:ascii="宋体" w:hAnsi="宋体"/>
          <w:sz w:val="28"/>
          <w:szCs w:val="28"/>
        </w:rPr>
        <w:t>.</w:t>
      </w:r>
      <w:r w:rsidRPr="00B03D06">
        <w:rPr>
          <w:rFonts w:ascii="宋体" w:hAnsi="宋体" w:hint="eastAsia"/>
          <w:sz w:val="28"/>
          <w:szCs w:val="28"/>
        </w:rPr>
        <w:t>地面、墙面石材、瓷砖、塑胶地板、栏杆、楼梯扶手、门窗、窗台、门框、天棚、墙面、指示牌、暖气片、消防栓、垃圾桶、电梯、热水器、洗手台、镜面清洁无蛛网、无灰尘、无污渍、无建筑砂石涂料等。垃圾桶、纸篓保持清洁。</w:t>
      </w:r>
    </w:p>
    <w:p w14:paraId="3307ABFA" w14:textId="77777777" w:rsidR="006E55DA" w:rsidRPr="00B03D06" w:rsidRDefault="006E55DA" w:rsidP="006E55DA">
      <w:pPr>
        <w:pStyle w:val="a3"/>
        <w:numPr>
          <w:ilvl w:val="3"/>
          <w:numId w:val="0"/>
        </w:numPr>
        <w:adjustRightInd w:val="0"/>
        <w:snapToGrid w:val="0"/>
        <w:spacing w:line="480" w:lineRule="exact"/>
        <w:ind w:firstLine="42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/>
          <w:sz w:val="28"/>
          <w:szCs w:val="28"/>
        </w:rPr>
        <w:t>4</w:t>
      </w:r>
      <w:r w:rsidRPr="00B03D06">
        <w:rPr>
          <w:rFonts w:ascii="宋体" w:hAnsi="宋体" w:hint="eastAsia"/>
          <w:sz w:val="28"/>
          <w:szCs w:val="28"/>
        </w:rPr>
        <w:t>.卫生间、洗手间、盥洗台、面镜干爽洁净，无污渍、水迹，洁具</w:t>
      </w:r>
      <w:r w:rsidRPr="00B03D06">
        <w:rPr>
          <w:rFonts w:ascii="宋体" w:hAnsi="宋体" w:hint="eastAsia"/>
          <w:sz w:val="28"/>
          <w:szCs w:val="28"/>
        </w:rPr>
        <w:lastRenderedPageBreak/>
        <w:t>清洁，座便器、面盆、水龙头表面光亮无水迹，缝隙无污渍。</w:t>
      </w:r>
    </w:p>
    <w:p w14:paraId="485D6B2A" w14:textId="77777777" w:rsidR="006E55DA" w:rsidRPr="00B03D06" w:rsidRDefault="006E55DA" w:rsidP="006E55DA">
      <w:pPr>
        <w:pStyle w:val="a3"/>
        <w:numPr>
          <w:ilvl w:val="3"/>
          <w:numId w:val="0"/>
        </w:numPr>
        <w:adjustRightInd w:val="0"/>
        <w:snapToGrid w:val="0"/>
        <w:spacing w:line="480" w:lineRule="exact"/>
        <w:ind w:firstLine="42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/>
          <w:sz w:val="28"/>
          <w:szCs w:val="28"/>
        </w:rPr>
        <w:t>5.</w:t>
      </w:r>
      <w:r w:rsidRPr="00B03D06">
        <w:rPr>
          <w:rFonts w:ascii="宋体" w:hAnsi="宋体" w:hint="eastAsia"/>
          <w:sz w:val="28"/>
          <w:szCs w:val="28"/>
        </w:rPr>
        <w:t>男、女淋浴间和男、女更衣室内清洁</w:t>
      </w:r>
      <w:r>
        <w:rPr>
          <w:rFonts w:ascii="宋体" w:hAnsi="宋体" w:hint="eastAsia"/>
          <w:sz w:val="28"/>
          <w:szCs w:val="28"/>
        </w:rPr>
        <w:t>，</w:t>
      </w:r>
      <w:r w:rsidRPr="00B03D06">
        <w:rPr>
          <w:rFonts w:ascii="宋体" w:hAnsi="宋体" w:hint="eastAsia"/>
          <w:sz w:val="28"/>
          <w:szCs w:val="28"/>
        </w:rPr>
        <w:t>更衣柜及其他器具</w:t>
      </w:r>
      <w:r>
        <w:rPr>
          <w:rFonts w:ascii="宋体" w:hAnsi="宋体" w:hint="eastAsia"/>
          <w:sz w:val="28"/>
          <w:szCs w:val="28"/>
        </w:rPr>
        <w:t>的清洁标准</w:t>
      </w:r>
      <w:r w:rsidRPr="00B03D06">
        <w:rPr>
          <w:rFonts w:ascii="宋体" w:hAnsi="宋体" w:hint="eastAsia"/>
          <w:sz w:val="28"/>
          <w:szCs w:val="28"/>
        </w:rPr>
        <w:t>与以上要求一致。</w:t>
      </w:r>
    </w:p>
    <w:p w14:paraId="42E4FFD3" w14:textId="77777777" w:rsidR="006E55DA" w:rsidRPr="00B03D06" w:rsidRDefault="006E55DA" w:rsidP="006E55DA">
      <w:pPr>
        <w:pStyle w:val="a3"/>
        <w:numPr>
          <w:ilvl w:val="3"/>
          <w:numId w:val="0"/>
        </w:numPr>
        <w:adjustRightInd w:val="0"/>
        <w:snapToGrid w:val="0"/>
        <w:spacing w:line="480" w:lineRule="exact"/>
        <w:ind w:firstLine="42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6</w:t>
      </w:r>
      <w:r w:rsidRPr="00B03D06">
        <w:rPr>
          <w:rFonts w:ascii="宋体" w:hAnsi="宋体"/>
          <w:sz w:val="28"/>
          <w:szCs w:val="28"/>
        </w:rPr>
        <w:t>.</w:t>
      </w:r>
      <w:r w:rsidRPr="00B03D06">
        <w:rPr>
          <w:rFonts w:ascii="宋体" w:hAnsi="宋体" w:hint="eastAsia"/>
          <w:sz w:val="28"/>
          <w:szCs w:val="28"/>
        </w:rPr>
        <w:t>生活服务设施干净整洁，无灰尘和污渍。</w:t>
      </w:r>
    </w:p>
    <w:p w14:paraId="66372C20" w14:textId="77777777" w:rsidR="006E55DA" w:rsidRPr="00B03D06" w:rsidRDefault="006E55DA" w:rsidP="006E55DA">
      <w:pPr>
        <w:pStyle w:val="a3"/>
        <w:numPr>
          <w:ilvl w:val="3"/>
          <w:numId w:val="0"/>
        </w:numPr>
        <w:adjustRightInd w:val="0"/>
        <w:snapToGrid w:val="0"/>
        <w:spacing w:line="480" w:lineRule="exact"/>
        <w:ind w:firstLine="42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/>
          <w:sz w:val="28"/>
          <w:szCs w:val="28"/>
        </w:rPr>
        <w:t>7.</w:t>
      </w:r>
      <w:r w:rsidRPr="00B03D06">
        <w:rPr>
          <w:rFonts w:ascii="宋体" w:hAnsi="宋体" w:hint="eastAsia"/>
          <w:sz w:val="28"/>
          <w:szCs w:val="28"/>
        </w:rPr>
        <w:t>全楼无卫生死角，空气清新，无异味。</w:t>
      </w:r>
    </w:p>
    <w:p w14:paraId="6DA4A5BC" w14:textId="77777777" w:rsidR="006E55DA" w:rsidRPr="00B03D06" w:rsidRDefault="006E55DA" w:rsidP="006E55DA">
      <w:pPr>
        <w:pStyle w:val="a3"/>
        <w:numPr>
          <w:ilvl w:val="3"/>
          <w:numId w:val="0"/>
        </w:numPr>
        <w:adjustRightInd w:val="0"/>
        <w:snapToGrid w:val="0"/>
        <w:spacing w:line="480" w:lineRule="exact"/>
        <w:ind w:firstLine="42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/>
          <w:sz w:val="28"/>
          <w:szCs w:val="28"/>
        </w:rPr>
        <w:t>8.</w:t>
      </w:r>
      <w:r w:rsidRPr="00B03D06">
        <w:rPr>
          <w:rFonts w:ascii="宋体" w:hAnsi="宋体" w:hint="eastAsia"/>
          <w:sz w:val="28"/>
          <w:szCs w:val="28"/>
        </w:rPr>
        <w:t>开展垃圾分类，每天及时将垃圾外排至校外垃圾场。</w:t>
      </w:r>
    </w:p>
    <w:p w14:paraId="6076FC87" w14:textId="77777777" w:rsidR="006E55DA" w:rsidRPr="00B03D06" w:rsidRDefault="006E55DA" w:rsidP="006E55DA">
      <w:pPr>
        <w:pStyle w:val="a3"/>
        <w:numPr>
          <w:ilvl w:val="3"/>
          <w:numId w:val="0"/>
        </w:numPr>
        <w:adjustRightInd w:val="0"/>
        <w:snapToGrid w:val="0"/>
        <w:spacing w:line="480" w:lineRule="exact"/>
        <w:ind w:firstLine="42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/>
          <w:sz w:val="28"/>
          <w:szCs w:val="28"/>
        </w:rPr>
        <w:t>9.</w:t>
      </w:r>
      <w:r w:rsidRPr="00B03D06">
        <w:rPr>
          <w:rFonts w:ascii="宋体" w:hAnsi="宋体" w:hint="eastAsia"/>
          <w:sz w:val="28"/>
          <w:szCs w:val="28"/>
        </w:rPr>
        <w:t>化粪池及下水井清理疏通（含排污水泵系统维护）工作。承担对下水、化粪池和污水井疏通和污水外排工作，不造成环境污染。</w:t>
      </w:r>
    </w:p>
    <w:p w14:paraId="4FC2C226" w14:textId="77777777" w:rsidR="006E55DA" w:rsidRPr="00B03D06" w:rsidRDefault="006E55DA" w:rsidP="006E55DA">
      <w:pPr>
        <w:pStyle w:val="a3"/>
        <w:numPr>
          <w:ilvl w:val="3"/>
          <w:numId w:val="0"/>
        </w:numPr>
        <w:adjustRightInd w:val="0"/>
        <w:snapToGrid w:val="0"/>
        <w:spacing w:line="480" w:lineRule="exact"/>
        <w:ind w:firstLine="42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/>
          <w:sz w:val="28"/>
          <w:szCs w:val="28"/>
        </w:rPr>
        <w:t>10.</w:t>
      </w:r>
      <w:r w:rsidRPr="00B03D06">
        <w:rPr>
          <w:rFonts w:ascii="宋体" w:hAnsi="宋体" w:hint="eastAsia"/>
          <w:sz w:val="28"/>
          <w:szCs w:val="28"/>
        </w:rPr>
        <w:t>采用合适工具，不得造成墙体及建筑破损。</w:t>
      </w:r>
    </w:p>
    <w:p w14:paraId="7D9F1659" w14:textId="77777777" w:rsidR="006E55DA" w:rsidRPr="00B03D06" w:rsidRDefault="006E55DA" w:rsidP="006E55DA">
      <w:pPr>
        <w:pStyle w:val="a3"/>
        <w:numPr>
          <w:ilvl w:val="3"/>
          <w:numId w:val="0"/>
        </w:numPr>
        <w:adjustRightInd w:val="0"/>
        <w:snapToGrid w:val="0"/>
        <w:spacing w:line="480" w:lineRule="exact"/>
        <w:ind w:firstLine="42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/>
          <w:sz w:val="28"/>
          <w:szCs w:val="28"/>
        </w:rPr>
        <w:t>11</w:t>
      </w:r>
      <w:r w:rsidRPr="00B03D06">
        <w:rPr>
          <w:rFonts w:ascii="宋体" w:hAnsi="宋体" w:hint="eastAsia"/>
          <w:sz w:val="28"/>
          <w:szCs w:val="28"/>
        </w:rPr>
        <w:t>.清洁用料严禁采用腐蚀性用品，保证对人体及环境无害。</w:t>
      </w:r>
    </w:p>
    <w:p w14:paraId="5B295FC6" w14:textId="77777777" w:rsidR="006E55DA" w:rsidRPr="00B03D06" w:rsidRDefault="006E55DA" w:rsidP="006E55DA">
      <w:pPr>
        <w:pStyle w:val="a3"/>
        <w:numPr>
          <w:ilvl w:val="3"/>
          <w:numId w:val="0"/>
        </w:numPr>
        <w:adjustRightInd w:val="0"/>
        <w:snapToGrid w:val="0"/>
        <w:spacing w:line="480" w:lineRule="exact"/>
        <w:ind w:firstLine="42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1</w:t>
      </w:r>
      <w:r w:rsidRPr="00B03D06">
        <w:rPr>
          <w:rFonts w:ascii="宋体" w:hAnsi="宋体"/>
          <w:sz w:val="28"/>
          <w:szCs w:val="28"/>
        </w:rPr>
        <w:t>2.</w:t>
      </w:r>
      <w:r w:rsidRPr="00B03D06">
        <w:rPr>
          <w:rFonts w:ascii="宋体" w:hAnsi="宋体" w:hint="eastAsia"/>
          <w:sz w:val="28"/>
          <w:szCs w:val="28"/>
        </w:rPr>
        <w:t>校园环境清洁，无杂草、落叶、无白色垃圾等。</w:t>
      </w:r>
    </w:p>
    <w:p w14:paraId="5D4C0A1E" w14:textId="77777777" w:rsidR="006E55DA" w:rsidRPr="00B03D06" w:rsidRDefault="006E55DA" w:rsidP="006E55DA">
      <w:pPr>
        <w:pStyle w:val="a3"/>
        <w:spacing w:line="480" w:lineRule="exact"/>
        <w:ind w:firstLine="562"/>
        <w:rPr>
          <w:rFonts w:ascii="宋体" w:hAnsi="宋体" w:hint="eastAsia"/>
          <w:b/>
          <w:bCs/>
          <w:sz w:val="28"/>
          <w:szCs w:val="28"/>
        </w:rPr>
      </w:pPr>
      <w:r w:rsidRPr="00B03D06">
        <w:rPr>
          <w:rFonts w:ascii="宋体" w:hAnsi="宋体" w:hint="eastAsia"/>
          <w:b/>
          <w:bCs/>
          <w:sz w:val="28"/>
          <w:szCs w:val="28"/>
        </w:rPr>
        <w:t>四、其他要求</w:t>
      </w:r>
    </w:p>
    <w:p w14:paraId="492CFCE9" w14:textId="77777777" w:rsidR="006E55DA" w:rsidRPr="00B03D06" w:rsidRDefault="006E55DA" w:rsidP="006E55DA">
      <w:pPr>
        <w:pStyle w:val="a3"/>
        <w:adjustRightInd w:val="0"/>
        <w:snapToGrid w:val="0"/>
        <w:spacing w:line="480" w:lineRule="exact"/>
        <w:ind w:firstLineChars="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1.中标方须与所用人员签订劳动合同（或劳务协议），并根据大连市社保部门的法规缴纳相应的社保、公积金及工伤保险，服务期内，学校不承担任何安全责任。</w:t>
      </w:r>
    </w:p>
    <w:p w14:paraId="5DEF5294" w14:textId="77777777" w:rsidR="006E55DA" w:rsidRPr="00B03D06" w:rsidRDefault="006E55DA" w:rsidP="006E55DA">
      <w:pPr>
        <w:adjustRightInd w:val="0"/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2</w:t>
      </w:r>
      <w:r w:rsidRPr="00B03D06">
        <w:rPr>
          <w:rFonts w:ascii="宋体" w:hAnsi="宋体"/>
          <w:sz w:val="28"/>
          <w:szCs w:val="28"/>
        </w:rPr>
        <w:t>.</w:t>
      </w:r>
      <w:r w:rsidRPr="00B03D06">
        <w:rPr>
          <w:rFonts w:ascii="宋体" w:hAnsi="宋体" w:hint="eastAsia"/>
          <w:sz w:val="28"/>
          <w:szCs w:val="28"/>
        </w:rPr>
        <w:t>服务开始日期：从第一个楼交付日期即为保洁开始日期。</w:t>
      </w:r>
    </w:p>
    <w:p w14:paraId="413FF319" w14:textId="77777777" w:rsidR="006E55DA" w:rsidRPr="00B03D06" w:rsidRDefault="006E55DA" w:rsidP="006E55DA">
      <w:pPr>
        <w:adjustRightInd w:val="0"/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3</w:t>
      </w:r>
      <w:r w:rsidRPr="00B03D06">
        <w:rPr>
          <w:rFonts w:ascii="宋体" w:hAnsi="宋体"/>
          <w:sz w:val="28"/>
          <w:szCs w:val="28"/>
        </w:rPr>
        <w:t>.</w:t>
      </w:r>
      <w:r w:rsidRPr="00B03D06">
        <w:rPr>
          <w:rFonts w:ascii="宋体" w:hAnsi="宋体" w:hint="eastAsia"/>
          <w:sz w:val="28"/>
          <w:szCs w:val="28"/>
        </w:rPr>
        <w:t>验收日期：初次验收日期：2</w:t>
      </w:r>
      <w:r w:rsidRPr="00B03D06">
        <w:rPr>
          <w:rFonts w:ascii="宋体" w:hAnsi="宋体"/>
          <w:sz w:val="28"/>
          <w:szCs w:val="28"/>
        </w:rPr>
        <w:t>025</w:t>
      </w:r>
      <w:r w:rsidRPr="00B03D06">
        <w:rPr>
          <w:rFonts w:ascii="宋体" w:hAnsi="宋体" w:hint="eastAsia"/>
          <w:sz w:val="28"/>
          <w:szCs w:val="28"/>
        </w:rPr>
        <w:t>年8月</w:t>
      </w:r>
      <w:r w:rsidRPr="00B03D06">
        <w:rPr>
          <w:rFonts w:ascii="宋体" w:hAnsi="宋体"/>
          <w:sz w:val="28"/>
          <w:szCs w:val="28"/>
        </w:rPr>
        <w:t>29</w:t>
      </w:r>
      <w:r w:rsidRPr="00B03D06">
        <w:rPr>
          <w:rFonts w:ascii="宋体" w:hAnsi="宋体" w:hint="eastAsia"/>
          <w:sz w:val="28"/>
          <w:szCs w:val="28"/>
        </w:rPr>
        <w:t>日，最终验收日期：202</w:t>
      </w:r>
      <w:r w:rsidRPr="00B03D06">
        <w:rPr>
          <w:rFonts w:ascii="宋体" w:hAnsi="宋体"/>
          <w:sz w:val="28"/>
          <w:szCs w:val="28"/>
        </w:rPr>
        <w:t>5</w:t>
      </w:r>
      <w:r w:rsidRPr="00B03D06">
        <w:rPr>
          <w:rFonts w:ascii="宋体" w:hAnsi="宋体" w:hint="eastAsia"/>
          <w:sz w:val="28"/>
          <w:szCs w:val="28"/>
        </w:rPr>
        <w:t>年8月31日。验收不合格，乙方应在2日内整改至合格，否则甲方有权根据完成情况，按合同总金额1</w:t>
      </w:r>
      <w:r w:rsidRPr="00B03D06">
        <w:rPr>
          <w:rFonts w:ascii="宋体" w:hAnsi="宋体"/>
          <w:sz w:val="28"/>
          <w:szCs w:val="28"/>
        </w:rPr>
        <w:t>0-30%</w:t>
      </w:r>
      <w:r w:rsidRPr="00B03D06">
        <w:rPr>
          <w:rFonts w:ascii="宋体" w:hAnsi="宋体" w:hint="eastAsia"/>
          <w:sz w:val="28"/>
          <w:szCs w:val="28"/>
        </w:rPr>
        <w:t>不等的比例予以扣除。</w:t>
      </w:r>
    </w:p>
    <w:p w14:paraId="4D5DDF2C" w14:textId="77777777" w:rsidR="006E55DA" w:rsidRPr="00B03D06" w:rsidRDefault="006E55DA" w:rsidP="006E55DA">
      <w:pPr>
        <w:pStyle w:val="a3"/>
        <w:spacing w:line="480" w:lineRule="exact"/>
        <w:ind w:firstLine="562"/>
        <w:rPr>
          <w:rFonts w:ascii="宋体" w:hAnsi="宋体" w:hint="eastAsia"/>
          <w:b/>
          <w:bCs/>
          <w:sz w:val="28"/>
          <w:szCs w:val="28"/>
        </w:rPr>
      </w:pPr>
      <w:r w:rsidRPr="00B03D06">
        <w:rPr>
          <w:rFonts w:ascii="宋体" w:hAnsi="宋体" w:hint="eastAsia"/>
          <w:b/>
          <w:bCs/>
          <w:sz w:val="28"/>
          <w:szCs w:val="28"/>
        </w:rPr>
        <w:t>五、服务期限</w:t>
      </w:r>
    </w:p>
    <w:p w14:paraId="254773B4" w14:textId="01237B65" w:rsidR="006E55DA" w:rsidRPr="00B03D06" w:rsidRDefault="006E55DA" w:rsidP="006E55DA">
      <w:pPr>
        <w:adjustRightInd w:val="0"/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自</w:t>
      </w:r>
      <w:r w:rsidR="00785D37" w:rsidRPr="00B03D06">
        <w:rPr>
          <w:rFonts w:ascii="宋体" w:hAnsi="宋体" w:hint="eastAsia"/>
          <w:sz w:val="28"/>
          <w:szCs w:val="28"/>
        </w:rPr>
        <w:t>第一个楼交付日期即为保洁开始日期</w:t>
      </w:r>
      <w:r w:rsidR="00785D37">
        <w:rPr>
          <w:rFonts w:ascii="宋体" w:hAnsi="宋体" w:hint="eastAsia"/>
          <w:sz w:val="28"/>
          <w:szCs w:val="28"/>
        </w:rPr>
        <w:t>，预计</w:t>
      </w:r>
      <w:r w:rsidRPr="00B03D06">
        <w:rPr>
          <w:rFonts w:ascii="宋体" w:hAnsi="宋体" w:hint="eastAsia"/>
          <w:sz w:val="28"/>
          <w:szCs w:val="28"/>
        </w:rPr>
        <w:t>2025年7月2</w:t>
      </w:r>
      <w:r w:rsidRPr="00B03D06">
        <w:rPr>
          <w:rFonts w:ascii="宋体" w:hAnsi="宋体"/>
          <w:sz w:val="28"/>
          <w:szCs w:val="28"/>
        </w:rPr>
        <w:t>0</w:t>
      </w:r>
      <w:r w:rsidRPr="00B03D06">
        <w:rPr>
          <w:rFonts w:ascii="宋体" w:hAnsi="宋体" w:hint="eastAsia"/>
          <w:sz w:val="28"/>
          <w:szCs w:val="28"/>
        </w:rPr>
        <w:t>日至202</w:t>
      </w:r>
      <w:r w:rsidRPr="00B03D06">
        <w:rPr>
          <w:rFonts w:ascii="宋体" w:hAnsi="宋体"/>
          <w:sz w:val="28"/>
          <w:szCs w:val="28"/>
        </w:rPr>
        <w:t>5</w:t>
      </w:r>
      <w:r w:rsidRPr="00B03D06">
        <w:rPr>
          <w:rFonts w:ascii="宋体" w:hAnsi="宋体" w:hint="eastAsia"/>
          <w:sz w:val="28"/>
          <w:szCs w:val="28"/>
        </w:rPr>
        <w:t>年8月31日。</w:t>
      </w:r>
    </w:p>
    <w:p w14:paraId="412E7644" w14:textId="77777777" w:rsidR="006E55DA" w:rsidRPr="00B03D06" w:rsidRDefault="006E55DA" w:rsidP="006E55DA">
      <w:pPr>
        <w:pStyle w:val="a3"/>
        <w:spacing w:line="480" w:lineRule="exact"/>
        <w:ind w:firstLine="562"/>
        <w:rPr>
          <w:rFonts w:ascii="宋体" w:hAnsi="宋体" w:hint="eastAsia"/>
          <w:b/>
          <w:bCs/>
          <w:sz w:val="28"/>
          <w:szCs w:val="28"/>
        </w:rPr>
      </w:pPr>
      <w:r w:rsidRPr="00B03D06">
        <w:rPr>
          <w:rFonts w:ascii="宋体" w:hAnsi="宋体" w:hint="eastAsia"/>
          <w:b/>
          <w:bCs/>
          <w:sz w:val="28"/>
          <w:szCs w:val="28"/>
        </w:rPr>
        <w:t>六、合同金额及支付方式</w:t>
      </w:r>
    </w:p>
    <w:p w14:paraId="2E7BD92F" w14:textId="77777777" w:rsidR="006E55DA" w:rsidRPr="00B03D06" w:rsidRDefault="006E55DA" w:rsidP="006E55DA">
      <w:pPr>
        <w:pStyle w:val="a3"/>
        <w:numPr>
          <w:ilvl w:val="1"/>
          <w:numId w:val="0"/>
        </w:numPr>
        <w:spacing w:line="48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 w:rsidRPr="00B03D06">
        <w:rPr>
          <w:rFonts w:ascii="宋体" w:hAnsi="宋体" w:hint="eastAsia"/>
          <w:b/>
          <w:bCs/>
          <w:sz w:val="28"/>
          <w:szCs w:val="28"/>
        </w:rPr>
        <w:t>1</w:t>
      </w:r>
      <w:r w:rsidRPr="00B03D06">
        <w:rPr>
          <w:rFonts w:ascii="宋体" w:hAnsi="宋体"/>
          <w:b/>
          <w:bCs/>
          <w:sz w:val="28"/>
          <w:szCs w:val="28"/>
        </w:rPr>
        <w:t>.</w:t>
      </w:r>
      <w:r w:rsidRPr="00B03D06">
        <w:rPr>
          <w:rFonts w:ascii="宋体" w:hAnsi="宋体" w:hint="eastAsia"/>
          <w:b/>
          <w:bCs/>
          <w:sz w:val="28"/>
          <w:szCs w:val="28"/>
        </w:rPr>
        <w:t>合同金额</w:t>
      </w:r>
    </w:p>
    <w:p w14:paraId="6047A8AE" w14:textId="77777777" w:rsidR="006E55DA" w:rsidRPr="00B03D06" w:rsidRDefault="006E55DA" w:rsidP="006E55DA">
      <w:pPr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合同总金额为：中标价。</w:t>
      </w:r>
    </w:p>
    <w:p w14:paraId="381EF56D" w14:textId="77777777" w:rsidR="006E55DA" w:rsidRPr="00B03D06" w:rsidRDefault="006E55DA" w:rsidP="006E55DA">
      <w:pPr>
        <w:pStyle w:val="a3"/>
        <w:numPr>
          <w:ilvl w:val="1"/>
          <w:numId w:val="0"/>
        </w:numPr>
        <w:spacing w:line="48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 w:rsidRPr="00B03D06">
        <w:rPr>
          <w:rFonts w:ascii="宋体" w:hAnsi="宋体" w:hint="eastAsia"/>
          <w:b/>
          <w:bCs/>
          <w:sz w:val="28"/>
          <w:szCs w:val="28"/>
        </w:rPr>
        <w:t>2</w:t>
      </w:r>
      <w:r w:rsidRPr="00B03D06">
        <w:rPr>
          <w:rFonts w:ascii="宋体" w:hAnsi="宋体"/>
          <w:b/>
          <w:bCs/>
          <w:sz w:val="28"/>
          <w:szCs w:val="28"/>
        </w:rPr>
        <w:t>.</w:t>
      </w:r>
      <w:r w:rsidRPr="00B03D06">
        <w:rPr>
          <w:rFonts w:ascii="宋体" w:hAnsi="宋体" w:hint="eastAsia"/>
          <w:b/>
          <w:bCs/>
          <w:sz w:val="28"/>
          <w:szCs w:val="28"/>
        </w:rPr>
        <w:t>支付方式</w:t>
      </w:r>
    </w:p>
    <w:p w14:paraId="16BA24C0" w14:textId="77777777" w:rsidR="006E55DA" w:rsidRPr="00B03D06" w:rsidRDefault="006E55DA" w:rsidP="006E55DA">
      <w:pPr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服务完成后，经甲方验收合格后，</w:t>
      </w:r>
      <w:r w:rsidRPr="00B03D06">
        <w:rPr>
          <w:rFonts w:ascii="宋体" w:hAnsi="宋体" w:cs="仿宋" w:hint="eastAsia"/>
          <w:sz w:val="28"/>
          <w:szCs w:val="28"/>
        </w:rPr>
        <w:t>甲方于</w:t>
      </w:r>
      <w:r w:rsidRPr="00B03D06">
        <w:rPr>
          <w:rFonts w:ascii="宋体" w:hAnsi="宋体" w:hint="eastAsia"/>
          <w:sz w:val="28"/>
          <w:szCs w:val="28"/>
        </w:rPr>
        <w:t>2</w:t>
      </w:r>
      <w:r w:rsidRPr="00B03D06">
        <w:rPr>
          <w:rFonts w:ascii="宋体" w:hAnsi="宋体"/>
          <w:sz w:val="28"/>
          <w:szCs w:val="28"/>
        </w:rPr>
        <w:t>025</w:t>
      </w:r>
      <w:r w:rsidRPr="00B03D06">
        <w:rPr>
          <w:rFonts w:ascii="宋体" w:hAnsi="宋体" w:hint="eastAsia"/>
          <w:sz w:val="28"/>
          <w:szCs w:val="28"/>
        </w:rPr>
        <w:t>年1</w:t>
      </w:r>
      <w:r w:rsidRPr="00B03D06">
        <w:rPr>
          <w:rFonts w:ascii="宋体" w:hAnsi="宋体"/>
          <w:sz w:val="28"/>
          <w:szCs w:val="28"/>
        </w:rPr>
        <w:t>2</w:t>
      </w:r>
      <w:r w:rsidRPr="00B03D06">
        <w:rPr>
          <w:rFonts w:ascii="宋体" w:hAnsi="宋体" w:hint="eastAsia"/>
          <w:sz w:val="28"/>
          <w:szCs w:val="28"/>
        </w:rPr>
        <w:t>月31日前</w:t>
      </w:r>
      <w:r w:rsidRPr="00B03D06">
        <w:rPr>
          <w:rFonts w:ascii="宋体" w:hAnsi="宋体" w:cs="仿宋" w:hint="eastAsia"/>
          <w:sz w:val="28"/>
          <w:szCs w:val="28"/>
        </w:rPr>
        <w:t>向乙方</w:t>
      </w:r>
      <w:r w:rsidRPr="00B03D06">
        <w:rPr>
          <w:rFonts w:ascii="宋体" w:hAnsi="宋体" w:hint="eastAsia"/>
          <w:sz w:val="28"/>
          <w:szCs w:val="28"/>
        </w:rPr>
        <w:t>一次性支付服务费。</w:t>
      </w:r>
    </w:p>
    <w:p w14:paraId="7E209E88" w14:textId="77777777" w:rsidR="006E55DA" w:rsidRPr="00B03D06" w:rsidRDefault="006E55DA" w:rsidP="006E55DA">
      <w:pPr>
        <w:spacing w:line="480" w:lineRule="exact"/>
        <w:ind w:firstLineChars="200" w:firstLine="562"/>
        <w:jc w:val="left"/>
        <w:rPr>
          <w:rFonts w:ascii="宋体" w:hAnsi="宋体" w:hint="eastAsia"/>
          <w:b/>
          <w:sz w:val="28"/>
          <w:szCs w:val="28"/>
        </w:rPr>
      </w:pPr>
      <w:r w:rsidRPr="00B03D06">
        <w:rPr>
          <w:rFonts w:ascii="宋体" w:hAnsi="宋体" w:hint="eastAsia"/>
          <w:b/>
          <w:sz w:val="28"/>
          <w:szCs w:val="28"/>
        </w:rPr>
        <w:t>七、基本评分标准</w:t>
      </w:r>
    </w:p>
    <w:p w14:paraId="446EBDDE" w14:textId="77777777" w:rsidR="006E55DA" w:rsidRDefault="006E55DA" w:rsidP="006E55DA">
      <w:pPr>
        <w:pStyle w:val="a4"/>
        <w:rPr>
          <w:rFonts w:ascii="仿宋_GB2312" w:eastAsia="仿宋_GB2312" w:hAnsi="仿宋_GB2312" w:cs="仿宋_GB2312" w:hint="eastAsia"/>
        </w:rPr>
      </w:pPr>
    </w:p>
    <w:tbl>
      <w:tblPr>
        <w:tblpPr w:leftFromText="180" w:rightFromText="180" w:vertAnchor="text" w:horzAnchor="margin" w:tblpXSpec="center" w:tblpY="10"/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276"/>
        <w:gridCol w:w="4679"/>
        <w:gridCol w:w="1276"/>
      </w:tblGrid>
      <w:tr w:rsidR="006E55DA" w14:paraId="1D3C2DF6" w14:textId="77777777" w:rsidTr="006149CC">
        <w:trPr>
          <w:trHeight w:val="68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CE3B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b/>
                <w:color w:val="000000"/>
                <w:szCs w:val="21"/>
              </w:rPr>
            </w:pPr>
            <w:bookmarkStart w:id="2" w:name="_Hlk97052057"/>
            <w:r>
              <w:rPr>
                <w:rFonts w:ascii="仿宋" w:hAnsi="仿宋" w:cs="仿宋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8C71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hAnsi="仿宋" w:cs="仿宋" w:hint="eastAsia"/>
                <w:b/>
                <w:color w:val="000000"/>
                <w:szCs w:val="21"/>
              </w:rPr>
              <w:t>分项名称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B12D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hAnsi="仿宋" w:cs="仿宋" w:hint="eastAsia"/>
                <w:b/>
                <w:color w:val="000000"/>
                <w:szCs w:val="21"/>
              </w:rPr>
              <w:t>评分标准</w:t>
            </w:r>
            <w:r>
              <w:rPr>
                <w:rFonts w:ascii="仿宋" w:hAnsi="仿宋" w:cs="仿宋" w:hint="eastAsia"/>
                <w:b/>
                <w:color w:val="000000"/>
                <w:szCs w:val="21"/>
              </w:rPr>
              <w:t>(SY)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B4B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hAnsi="仿宋" w:cs="仿宋" w:hint="eastAsia"/>
                <w:b/>
                <w:color w:val="000000"/>
                <w:szCs w:val="21"/>
              </w:rPr>
              <w:t>满分</w:t>
            </w:r>
          </w:p>
        </w:tc>
      </w:tr>
      <w:tr w:rsidR="006E55DA" w14:paraId="20FC0EA9" w14:textId="77777777" w:rsidTr="006149CC">
        <w:trPr>
          <w:trHeight w:val="957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F54F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color w:val="00000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Cs w:val="21"/>
              </w:rPr>
              <w:t>价格部分</w:t>
            </w:r>
          </w:p>
          <w:p w14:paraId="4DBEA15A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color w:val="00000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Cs w:val="21"/>
              </w:rPr>
              <w:t>（</w:t>
            </w:r>
            <w:r>
              <w:rPr>
                <w:rFonts w:ascii="仿宋" w:hAnsi="仿宋" w:cs="仿宋"/>
                <w:color w:val="000000"/>
                <w:szCs w:val="21"/>
              </w:rPr>
              <w:t>30</w:t>
            </w:r>
            <w:r>
              <w:rPr>
                <w:rFonts w:ascii="仿宋" w:hAnsi="仿宋" w:cs="仿宋" w:hint="eastAsia"/>
                <w:color w:val="000000"/>
                <w:szCs w:val="21"/>
              </w:rPr>
              <w:t>分）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E8BE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color w:val="00000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Cs w:val="21"/>
              </w:rPr>
              <w:t>投标报价得分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7BD8" w14:textId="77777777" w:rsidR="006E55DA" w:rsidRDefault="006E55DA" w:rsidP="006149CC">
            <w:pPr>
              <w:widowControl/>
              <w:adjustRightInd w:val="0"/>
              <w:snapToGrid w:val="0"/>
              <w:jc w:val="left"/>
              <w:rPr>
                <w:rFonts w:ascii="仿宋" w:hAnsi="仿宋" w:cs="仿宋" w:hint="eastAsia"/>
                <w:color w:val="00000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价格得分</w:t>
            </w: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=</w:t>
            </w: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（评标基准价</w:t>
            </w: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投标报价）×权重×</w:t>
            </w: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（评标基准价指满足招标文件要求且投标价格最低的投标报价）。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D77F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color w:val="000000"/>
                <w:szCs w:val="21"/>
              </w:rPr>
            </w:pPr>
            <w:r>
              <w:rPr>
                <w:rFonts w:ascii="仿宋" w:hAnsi="仿宋" w:cs="仿宋"/>
                <w:color w:val="000000"/>
                <w:szCs w:val="21"/>
              </w:rPr>
              <w:t>30</w:t>
            </w:r>
          </w:p>
        </w:tc>
      </w:tr>
      <w:tr w:rsidR="006E55DA" w14:paraId="38B36BAA" w14:textId="77777777" w:rsidTr="006149CC">
        <w:trPr>
          <w:trHeight w:val="2593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B35FA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color w:val="00000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Cs w:val="21"/>
              </w:rPr>
              <w:t>技术部分</w:t>
            </w:r>
          </w:p>
          <w:p w14:paraId="0EE25D5D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color w:val="00000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Cs w:val="21"/>
              </w:rPr>
              <w:t>（</w:t>
            </w:r>
            <w:r>
              <w:rPr>
                <w:rFonts w:ascii="仿宋" w:hAnsi="仿宋" w:cs="仿宋" w:hint="eastAsia"/>
                <w:color w:val="000000"/>
                <w:szCs w:val="21"/>
              </w:rPr>
              <w:t>55</w:t>
            </w:r>
            <w:r>
              <w:rPr>
                <w:rFonts w:ascii="仿宋" w:hAnsi="仿宋" w:cs="仿宋" w:hint="eastAsia"/>
                <w:color w:val="000000"/>
                <w:szCs w:val="21"/>
              </w:rPr>
              <w:t>分）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C57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企业各项管理制度、服务质量目标及承诺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0363" w14:textId="77777777" w:rsidR="006E55DA" w:rsidRDefault="006E55DA" w:rsidP="006149CC">
            <w:pPr>
              <w:adjustRightInd w:val="0"/>
              <w:snapToGrid w:val="0"/>
              <w:rPr>
                <w:rFonts w:ascii="仿宋" w:hAnsi="仿宋" w:cs="仿宋" w:hint="eastAsia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针对投标人提供针对本项目的企业各项管理制度、服务质量目标及承诺，满足服务质量保证目标的科学性、合理性、针对性、可行性及承诺等方面进行综合评分。</w:t>
            </w:r>
          </w:p>
          <w:p w14:paraId="2057AA85" w14:textId="77777777" w:rsidR="006E55DA" w:rsidRDefault="006E55DA" w:rsidP="006149CC">
            <w:pPr>
              <w:adjustRightInd w:val="0"/>
              <w:snapToGrid w:val="0"/>
              <w:rPr>
                <w:rFonts w:ascii="仿宋" w:hAnsi="仿宋" w:cs="仿宋" w:hint="eastAsia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1.</w:t>
            </w:r>
            <w:r>
              <w:rPr>
                <w:rFonts w:ascii="仿宋" w:hAnsi="仿宋" w:cs="仿宋" w:hint="eastAsia"/>
                <w:szCs w:val="21"/>
              </w:rPr>
              <w:t>企业各项管理制度完善，承诺服务质量标准高，非常科学合理，得</w:t>
            </w:r>
            <w:r>
              <w:rPr>
                <w:rFonts w:ascii="仿宋" w:hAnsi="仿宋" w:cs="仿宋" w:hint="eastAsia"/>
                <w:szCs w:val="21"/>
              </w:rPr>
              <w:t>1</w:t>
            </w:r>
            <w:r>
              <w:rPr>
                <w:rFonts w:ascii="仿宋" w:hAnsi="仿宋" w:cs="仿宋"/>
                <w:szCs w:val="21"/>
              </w:rPr>
              <w:t>5</w:t>
            </w:r>
            <w:r>
              <w:rPr>
                <w:rFonts w:ascii="仿宋" w:hAnsi="仿宋" w:cs="仿宋" w:hint="eastAsia"/>
                <w:szCs w:val="21"/>
              </w:rPr>
              <w:t>分；</w:t>
            </w:r>
          </w:p>
          <w:p w14:paraId="5E357F54" w14:textId="77777777" w:rsidR="006E55DA" w:rsidRDefault="006E55DA" w:rsidP="006149CC">
            <w:pPr>
              <w:adjustRightInd w:val="0"/>
              <w:snapToGrid w:val="0"/>
              <w:rPr>
                <w:rFonts w:ascii="仿宋" w:hAnsi="仿宋" w:cs="仿宋" w:hint="eastAsia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2.</w:t>
            </w:r>
            <w:r>
              <w:rPr>
                <w:rFonts w:ascii="仿宋" w:hAnsi="仿宋" w:cs="仿宋" w:hint="eastAsia"/>
                <w:szCs w:val="21"/>
              </w:rPr>
              <w:t>企业各项管理制度基本完善，承诺服务质量标准比较高，基本科学合理，得</w:t>
            </w:r>
            <w:r>
              <w:rPr>
                <w:rFonts w:ascii="仿宋" w:hAnsi="仿宋" w:cs="仿宋" w:hint="eastAsia"/>
                <w:szCs w:val="21"/>
              </w:rPr>
              <w:t>1</w:t>
            </w:r>
            <w:r>
              <w:rPr>
                <w:rFonts w:ascii="仿宋" w:hAnsi="仿宋" w:cs="仿宋"/>
                <w:szCs w:val="21"/>
              </w:rPr>
              <w:t>0</w:t>
            </w:r>
            <w:r>
              <w:rPr>
                <w:rFonts w:ascii="仿宋" w:hAnsi="仿宋" w:cs="仿宋" w:hint="eastAsia"/>
                <w:szCs w:val="21"/>
              </w:rPr>
              <w:t>分；</w:t>
            </w:r>
          </w:p>
          <w:p w14:paraId="456294E4" w14:textId="77777777" w:rsidR="006E55DA" w:rsidRDefault="006E55DA" w:rsidP="006149CC">
            <w:pPr>
              <w:adjustRightInd w:val="0"/>
              <w:snapToGrid w:val="0"/>
              <w:rPr>
                <w:rFonts w:ascii="仿宋" w:hAnsi="仿宋" w:cs="仿宋" w:hint="eastAsia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3.</w:t>
            </w:r>
            <w:r>
              <w:rPr>
                <w:rFonts w:ascii="仿宋" w:hAnsi="仿宋" w:cs="仿宋" w:hint="eastAsia"/>
                <w:szCs w:val="21"/>
              </w:rPr>
              <w:t>企业各项管理制度一般，承诺服务质量标准一般，得</w:t>
            </w:r>
            <w:r>
              <w:rPr>
                <w:rFonts w:ascii="仿宋" w:hAnsi="仿宋" w:cs="仿宋" w:hint="eastAsia"/>
                <w:szCs w:val="21"/>
              </w:rPr>
              <w:t>5</w:t>
            </w:r>
            <w:r>
              <w:rPr>
                <w:rFonts w:ascii="仿宋" w:hAnsi="仿宋" w:cs="仿宋" w:hint="eastAsia"/>
                <w:szCs w:val="21"/>
              </w:rPr>
              <w:t>分；</w:t>
            </w:r>
          </w:p>
          <w:p w14:paraId="71F6C90A" w14:textId="77777777" w:rsidR="006E55DA" w:rsidRDefault="006E55DA" w:rsidP="006149CC">
            <w:pPr>
              <w:adjustRightInd w:val="0"/>
              <w:snapToGrid w:val="0"/>
              <w:jc w:val="left"/>
              <w:rPr>
                <w:rFonts w:ascii="仿宋" w:hAnsi="仿宋" w:cs="仿宋" w:hint="eastAsia"/>
                <w:kern w:val="0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4.</w:t>
            </w:r>
            <w:r>
              <w:rPr>
                <w:rFonts w:ascii="仿宋" w:hAnsi="仿宋" w:cs="仿宋" w:hint="eastAsia"/>
                <w:szCs w:val="21"/>
              </w:rPr>
              <w:t>无此部分方案，得</w:t>
            </w:r>
            <w:r>
              <w:rPr>
                <w:rFonts w:ascii="仿宋" w:hAnsi="仿宋" w:cs="仿宋" w:hint="eastAsia"/>
                <w:szCs w:val="21"/>
              </w:rPr>
              <w:t>0</w:t>
            </w:r>
            <w:r>
              <w:rPr>
                <w:rFonts w:ascii="仿宋" w:hAnsi="仿宋" w:cs="仿宋" w:hint="eastAsia"/>
                <w:szCs w:val="21"/>
              </w:rPr>
              <w:t>分。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7926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cs="仿宋"/>
                <w:color w:val="000000"/>
                <w:kern w:val="0"/>
                <w:szCs w:val="21"/>
              </w:rPr>
              <w:t>5</w:t>
            </w:r>
          </w:p>
        </w:tc>
      </w:tr>
      <w:tr w:rsidR="006E55DA" w14:paraId="79957820" w14:textId="77777777" w:rsidTr="006149CC">
        <w:trPr>
          <w:trHeight w:val="2441"/>
        </w:trPr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62FD3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color w:val="000000"/>
                <w:szCs w:val="21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8E09" w14:textId="77777777" w:rsidR="006E55DA" w:rsidRDefault="006E55DA" w:rsidP="006149CC">
            <w:pPr>
              <w:widowControl/>
              <w:adjustRightInd w:val="0"/>
              <w:snapToGrid w:val="0"/>
              <w:rPr>
                <w:rFonts w:ascii="仿宋" w:hAnsi="仿宋" w:cs="仿宋" w:hint="eastAsia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投入的设备及机具配备情况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EE0C" w14:textId="77777777" w:rsidR="006E55DA" w:rsidRDefault="006E55DA" w:rsidP="006149CC">
            <w:pPr>
              <w:adjustRightInd w:val="0"/>
              <w:snapToGrid w:val="0"/>
              <w:rPr>
                <w:rFonts w:ascii="仿宋" w:hAnsi="仿宋" w:cs="仿宋" w:hint="eastAsia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针对投标人提供的针对本项目服务方案的科学性、合理性、针对性、可行性等方面进行综合评分。</w:t>
            </w:r>
          </w:p>
          <w:p w14:paraId="42D72916" w14:textId="77777777" w:rsidR="006E55DA" w:rsidRDefault="006E55DA" w:rsidP="006149CC">
            <w:pPr>
              <w:adjustRightInd w:val="0"/>
              <w:snapToGrid w:val="0"/>
              <w:rPr>
                <w:rFonts w:ascii="仿宋" w:hAnsi="仿宋" w:cs="仿宋" w:hint="eastAsia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1.</w:t>
            </w:r>
            <w:r>
              <w:rPr>
                <w:rFonts w:ascii="仿宋" w:hAnsi="仿宋" w:cs="仿宋" w:hint="eastAsia"/>
                <w:szCs w:val="21"/>
              </w:rPr>
              <w:t>方案完善，投入的设备及机具配备情况齐全先进可靠，能很好的完成各项物业管理工作，得分</w:t>
            </w:r>
            <w:r>
              <w:rPr>
                <w:rFonts w:ascii="仿宋" w:hAnsi="仿宋" w:cs="仿宋" w:hint="eastAsia"/>
                <w:szCs w:val="21"/>
              </w:rPr>
              <w:t>1</w:t>
            </w:r>
            <w:r>
              <w:rPr>
                <w:rFonts w:ascii="仿宋" w:hAnsi="仿宋" w:cs="仿宋"/>
                <w:szCs w:val="21"/>
              </w:rPr>
              <w:t>5</w:t>
            </w:r>
            <w:r>
              <w:rPr>
                <w:rFonts w:ascii="仿宋" w:hAnsi="仿宋" w:cs="仿宋" w:hint="eastAsia"/>
                <w:szCs w:val="21"/>
              </w:rPr>
              <w:t>；</w:t>
            </w:r>
          </w:p>
          <w:p w14:paraId="53500BF4" w14:textId="77777777" w:rsidR="006E55DA" w:rsidRDefault="006E55DA" w:rsidP="006149CC">
            <w:pPr>
              <w:adjustRightInd w:val="0"/>
              <w:snapToGrid w:val="0"/>
              <w:rPr>
                <w:rFonts w:ascii="仿宋" w:hAnsi="仿宋" w:cs="仿宋" w:hint="eastAsia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2.</w:t>
            </w:r>
            <w:r>
              <w:rPr>
                <w:rFonts w:ascii="仿宋" w:hAnsi="仿宋" w:cs="仿宋" w:hint="eastAsia"/>
                <w:szCs w:val="21"/>
              </w:rPr>
              <w:t>方案较好，投入的设备及机具配备情况比较齐全、可靠，能完成各项物业工作，得</w:t>
            </w:r>
            <w:r>
              <w:rPr>
                <w:rFonts w:ascii="仿宋" w:hAnsi="仿宋" w:cs="仿宋" w:hint="eastAsia"/>
                <w:szCs w:val="21"/>
              </w:rPr>
              <w:t>1</w:t>
            </w:r>
            <w:r>
              <w:rPr>
                <w:rFonts w:ascii="仿宋" w:hAnsi="仿宋" w:cs="仿宋"/>
                <w:szCs w:val="21"/>
              </w:rPr>
              <w:t>0</w:t>
            </w:r>
            <w:r>
              <w:rPr>
                <w:rFonts w:ascii="仿宋" w:hAnsi="仿宋" w:cs="仿宋" w:hint="eastAsia"/>
                <w:szCs w:val="21"/>
              </w:rPr>
              <w:t>分；</w:t>
            </w:r>
          </w:p>
          <w:p w14:paraId="40E77D1C" w14:textId="77777777" w:rsidR="006E55DA" w:rsidRDefault="006E55DA" w:rsidP="006149CC">
            <w:pPr>
              <w:adjustRightInd w:val="0"/>
              <w:snapToGrid w:val="0"/>
              <w:rPr>
                <w:rFonts w:ascii="仿宋" w:hAnsi="仿宋" w:cs="仿宋" w:hint="eastAsia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3.</w:t>
            </w:r>
            <w:r>
              <w:rPr>
                <w:rFonts w:ascii="仿宋" w:hAnsi="仿宋" w:cs="仿宋" w:hint="eastAsia"/>
                <w:szCs w:val="21"/>
              </w:rPr>
              <w:t>方案一般，投入的设备及机具配备情况配备一般，基本能够完成物业管理工作，得</w:t>
            </w:r>
            <w:r>
              <w:rPr>
                <w:rFonts w:ascii="仿宋" w:hAnsi="仿宋" w:cs="仿宋" w:hint="eastAsia"/>
                <w:szCs w:val="21"/>
              </w:rPr>
              <w:t>5</w:t>
            </w:r>
            <w:r>
              <w:rPr>
                <w:rFonts w:ascii="仿宋" w:hAnsi="仿宋" w:cs="仿宋" w:hint="eastAsia"/>
                <w:szCs w:val="21"/>
              </w:rPr>
              <w:t>分；</w:t>
            </w:r>
          </w:p>
          <w:p w14:paraId="0BB7837A" w14:textId="77777777" w:rsidR="006E55DA" w:rsidRDefault="006E55DA" w:rsidP="006149CC">
            <w:pPr>
              <w:adjustRightInd w:val="0"/>
              <w:snapToGrid w:val="0"/>
              <w:rPr>
                <w:rFonts w:ascii="仿宋" w:hAnsi="仿宋" w:cs="仿宋" w:hint="eastAsia"/>
                <w:kern w:val="0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4.</w:t>
            </w:r>
            <w:r>
              <w:rPr>
                <w:rFonts w:ascii="仿宋" w:hAnsi="仿宋" w:cs="仿宋" w:hint="eastAsia"/>
                <w:szCs w:val="21"/>
              </w:rPr>
              <w:t>无设备投入，得</w:t>
            </w:r>
            <w:r>
              <w:rPr>
                <w:rFonts w:ascii="仿宋" w:hAnsi="仿宋" w:cs="仿宋" w:hint="eastAsia"/>
                <w:szCs w:val="21"/>
              </w:rPr>
              <w:t>0</w:t>
            </w:r>
            <w:r>
              <w:rPr>
                <w:rFonts w:ascii="仿宋" w:hAnsi="仿宋" w:cs="仿宋" w:hint="eastAsia"/>
                <w:szCs w:val="21"/>
              </w:rPr>
              <w:t>分。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8CCE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cs="仿宋"/>
                <w:color w:val="000000"/>
                <w:kern w:val="0"/>
                <w:szCs w:val="21"/>
              </w:rPr>
              <w:t>5</w:t>
            </w:r>
          </w:p>
        </w:tc>
      </w:tr>
      <w:tr w:rsidR="006E55DA" w14:paraId="0B2F94E1" w14:textId="77777777" w:rsidTr="006149CC">
        <w:trPr>
          <w:trHeight w:val="2352"/>
        </w:trPr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E53CA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color w:val="000000"/>
                <w:szCs w:val="21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6970" w14:textId="77777777" w:rsidR="006E55DA" w:rsidRDefault="006E55DA" w:rsidP="006149CC">
            <w:pPr>
              <w:widowControl/>
              <w:adjustRightInd w:val="0"/>
              <w:snapToGrid w:val="0"/>
              <w:rPr>
                <w:rFonts w:ascii="仿宋" w:hAnsi="仿宋" w:cs="仿宋" w:hint="eastAsia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保洁服务方案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DAC" w14:textId="77777777" w:rsidR="006E55DA" w:rsidRDefault="006E55DA" w:rsidP="006149CC">
            <w:pPr>
              <w:adjustRightInd w:val="0"/>
              <w:snapToGrid w:val="0"/>
              <w:rPr>
                <w:rFonts w:ascii="仿宋" w:hAnsi="仿宋" w:cs="仿宋" w:hint="eastAsia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针对投标人提供的针对本项目保洁服务管理方案的科学性、合理性、针对性、可行性等方面进行综合评分。</w:t>
            </w:r>
          </w:p>
          <w:p w14:paraId="474D0D1C" w14:textId="77777777" w:rsidR="006E55DA" w:rsidRDefault="006E55DA" w:rsidP="006149CC">
            <w:pPr>
              <w:adjustRightInd w:val="0"/>
              <w:snapToGrid w:val="0"/>
              <w:rPr>
                <w:rFonts w:ascii="仿宋" w:hAnsi="仿宋" w:cs="仿宋" w:hint="eastAsia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1.</w:t>
            </w:r>
            <w:r>
              <w:rPr>
                <w:rFonts w:ascii="仿宋" w:hAnsi="仿宋" w:cs="仿宋" w:hint="eastAsia"/>
                <w:szCs w:val="21"/>
              </w:rPr>
              <w:t>方案完善，符合项目需求及实际，得</w:t>
            </w:r>
            <w:r>
              <w:rPr>
                <w:rFonts w:ascii="仿宋" w:hAnsi="仿宋" w:cs="仿宋" w:hint="eastAsia"/>
                <w:szCs w:val="21"/>
              </w:rPr>
              <w:t>2</w:t>
            </w:r>
            <w:r>
              <w:rPr>
                <w:rFonts w:ascii="仿宋" w:hAnsi="仿宋" w:cs="仿宋"/>
                <w:szCs w:val="21"/>
              </w:rPr>
              <w:t>5</w:t>
            </w:r>
            <w:r>
              <w:rPr>
                <w:rFonts w:ascii="仿宋" w:hAnsi="仿宋" w:cs="仿宋" w:hint="eastAsia"/>
                <w:szCs w:val="21"/>
              </w:rPr>
              <w:t>分；</w:t>
            </w:r>
          </w:p>
          <w:p w14:paraId="71FCCBE7" w14:textId="77777777" w:rsidR="006E55DA" w:rsidRDefault="006E55DA" w:rsidP="006149CC">
            <w:pPr>
              <w:adjustRightInd w:val="0"/>
              <w:snapToGrid w:val="0"/>
              <w:rPr>
                <w:rFonts w:ascii="仿宋" w:hAnsi="仿宋" w:cs="仿宋" w:hint="eastAsia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2.</w:t>
            </w:r>
            <w:r>
              <w:rPr>
                <w:rFonts w:ascii="仿宋" w:hAnsi="仿宋" w:cs="仿宋" w:hint="eastAsia"/>
                <w:szCs w:val="21"/>
              </w:rPr>
              <w:t>方案较好，基本符合项目需求及实际，得</w:t>
            </w:r>
            <w:r>
              <w:rPr>
                <w:rFonts w:ascii="仿宋" w:hAnsi="仿宋" w:cs="仿宋" w:hint="eastAsia"/>
                <w:szCs w:val="21"/>
              </w:rPr>
              <w:t>2</w:t>
            </w:r>
            <w:r>
              <w:rPr>
                <w:rFonts w:ascii="仿宋" w:hAnsi="仿宋" w:cs="仿宋"/>
                <w:szCs w:val="21"/>
              </w:rPr>
              <w:t>0</w:t>
            </w:r>
            <w:r>
              <w:rPr>
                <w:rFonts w:ascii="仿宋" w:hAnsi="仿宋" w:cs="仿宋" w:hint="eastAsia"/>
                <w:szCs w:val="21"/>
              </w:rPr>
              <w:t>分；</w:t>
            </w:r>
          </w:p>
          <w:p w14:paraId="0A2749DE" w14:textId="77777777" w:rsidR="006E55DA" w:rsidRDefault="006E55DA" w:rsidP="006149CC">
            <w:pPr>
              <w:adjustRightInd w:val="0"/>
              <w:snapToGrid w:val="0"/>
              <w:rPr>
                <w:rFonts w:ascii="仿宋" w:hAnsi="仿宋" w:cs="仿宋" w:hint="eastAsia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3.</w:t>
            </w:r>
            <w:r>
              <w:rPr>
                <w:rFonts w:ascii="仿宋" w:hAnsi="仿宋" w:cs="仿宋" w:hint="eastAsia"/>
                <w:szCs w:val="21"/>
              </w:rPr>
              <w:t>方案一般，但对要求的内容存在瑕疵，不形成重大偏差的，得</w:t>
            </w:r>
            <w:r>
              <w:rPr>
                <w:rFonts w:ascii="仿宋" w:hAnsi="仿宋" w:cs="仿宋" w:hint="eastAsia"/>
                <w:szCs w:val="21"/>
              </w:rPr>
              <w:t>1</w:t>
            </w:r>
            <w:r>
              <w:rPr>
                <w:rFonts w:ascii="仿宋" w:hAnsi="仿宋" w:cs="仿宋"/>
                <w:szCs w:val="21"/>
              </w:rPr>
              <w:t>5</w:t>
            </w:r>
            <w:r>
              <w:rPr>
                <w:rFonts w:ascii="仿宋" w:hAnsi="仿宋" w:cs="仿宋" w:hint="eastAsia"/>
                <w:szCs w:val="21"/>
              </w:rPr>
              <w:t>分；</w:t>
            </w:r>
          </w:p>
          <w:p w14:paraId="20498153" w14:textId="77777777" w:rsidR="006E55DA" w:rsidRDefault="006E55DA" w:rsidP="006149CC">
            <w:pPr>
              <w:adjustRightInd w:val="0"/>
              <w:snapToGrid w:val="0"/>
              <w:rPr>
                <w:rFonts w:ascii="仿宋" w:hAnsi="仿宋" w:cs="仿宋" w:hint="eastAsia"/>
                <w:kern w:val="0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4.</w:t>
            </w:r>
            <w:r>
              <w:rPr>
                <w:rFonts w:ascii="仿宋" w:hAnsi="仿宋" w:cs="仿宋" w:hint="eastAsia"/>
                <w:szCs w:val="21"/>
              </w:rPr>
              <w:t>无此部分方案，得</w:t>
            </w:r>
            <w:r>
              <w:rPr>
                <w:rFonts w:ascii="仿宋" w:hAnsi="仿宋" w:cs="仿宋" w:hint="eastAsia"/>
                <w:szCs w:val="21"/>
              </w:rPr>
              <w:t>0</w:t>
            </w:r>
            <w:r>
              <w:rPr>
                <w:rFonts w:ascii="仿宋" w:hAnsi="仿宋" w:cs="仿宋" w:hint="eastAsia"/>
                <w:szCs w:val="21"/>
              </w:rPr>
              <w:t>分。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FF0E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Cs w:val="21"/>
              </w:rPr>
              <w:t>25</w:t>
            </w:r>
          </w:p>
        </w:tc>
      </w:tr>
      <w:tr w:rsidR="006E55DA" w14:paraId="1AC87575" w14:textId="77777777" w:rsidTr="006149CC">
        <w:trPr>
          <w:trHeight w:val="274"/>
        </w:trPr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F3895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color w:val="00000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Cs w:val="21"/>
              </w:rPr>
              <w:t>商务部分（</w:t>
            </w:r>
            <w:r>
              <w:rPr>
                <w:rFonts w:ascii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hAnsi="仿宋" w:cs="仿宋"/>
                <w:color w:val="000000"/>
                <w:szCs w:val="21"/>
              </w:rPr>
              <w:t>5</w:t>
            </w:r>
            <w:r>
              <w:rPr>
                <w:rFonts w:ascii="仿宋" w:hAnsi="仿宋" w:cs="仿宋" w:hint="eastAsia"/>
                <w:color w:val="000000"/>
                <w:szCs w:val="21"/>
              </w:rPr>
              <w:t>分）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A727D" w14:textId="77777777" w:rsidR="006E55DA" w:rsidRDefault="006E55DA" w:rsidP="006149CC">
            <w:pPr>
              <w:widowControl/>
              <w:adjustRightInd w:val="0"/>
              <w:snapToGrid w:val="0"/>
              <w:rPr>
                <w:rFonts w:ascii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近年物业业绩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6EE64" w14:textId="77777777" w:rsidR="006E55DA" w:rsidRDefault="006E55DA" w:rsidP="006149CC">
            <w:pPr>
              <w:adjustRightInd w:val="0"/>
              <w:snapToGrid w:val="0"/>
              <w:jc w:val="left"/>
              <w:rPr>
                <w:rFonts w:ascii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投标人自</w:t>
            </w: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仿宋" w:hAnsi="仿宋" w:cs="仿宋"/>
                <w:color w:val="000000"/>
                <w:kern w:val="0"/>
                <w:szCs w:val="21"/>
              </w:rPr>
              <w:t>3</w:t>
            </w: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月至今非住宅类的类似物业业绩，每个</w:t>
            </w: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分，此项满分</w:t>
            </w: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cs="仿宋"/>
                <w:color w:val="000000"/>
                <w:kern w:val="0"/>
                <w:szCs w:val="21"/>
              </w:rPr>
              <w:t>5</w:t>
            </w: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分。</w:t>
            </w:r>
          </w:p>
          <w:p w14:paraId="76D44904" w14:textId="77777777" w:rsidR="006E55DA" w:rsidRDefault="006E55DA" w:rsidP="006149CC">
            <w:pPr>
              <w:adjustRightInd w:val="0"/>
              <w:snapToGrid w:val="0"/>
              <w:jc w:val="left"/>
              <w:rPr>
                <w:rFonts w:ascii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提供签订的业绩合同复印件，提供合同履行期内任意一次的物业服务费收款凭据或发票复印件。</w:t>
            </w:r>
          </w:p>
          <w:p w14:paraId="490224B9" w14:textId="77777777" w:rsidR="006E55DA" w:rsidRDefault="006E55DA" w:rsidP="006149CC">
            <w:pPr>
              <w:adjustRightInd w:val="0"/>
              <w:snapToGrid w:val="0"/>
              <w:jc w:val="left"/>
              <w:rPr>
                <w:rFonts w:ascii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注：</w:t>
            </w:r>
          </w:p>
          <w:p w14:paraId="7247BA3A" w14:textId="77777777" w:rsidR="006E55DA" w:rsidRDefault="006E55DA" w:rsidP="006149CC">
            <w:pPr>
              <w:adjustRightInd w:val="0"/>
              <w:snapToGrid w:val="0"/>
              <w:jc w:val="left"/>
              <w:rPr>
                <w:rFonts w:ascii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如发现造假，取消中标资格并追究相关责任。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027ED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cs="仿宋"/>
                <w:color w:val="000000"/>
                <w:kern w:val="0"/>
                <w:szCs w:val="21"/>
              </w:rPr>
              <w:t>5</w:t>
            </w:r>
          </w:p>
        </w:tc>
      </w:tr>
      <w:tr w:rsidR="006E55DA" w14:paraId="68D70784" w14:textId="77777777" w:rsidTr="006149CC">
        <w:trPr>
          <w:trHeight w:val="40"/>
        </w:trPr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D27D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color w:val="00000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Cs w:val="21"/>
              </w:rPr>
              <w:t>合计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B5BD" w14:textId="77777777" w:rsidR="006E55DA" w:rsidRDefault="006E55DA" w:rsidP="006149CC">
            <w:pPr>
              <w:widowControl/>
              <w:adjustRightInd w:val="0"/>
              <w:snapToGrid w:val="0"/>
              <w:rPr>
                <w:rFonts w:ascii="仿宋" w:hAnsi="仿宋" w:cs="仿宋" w:hint="eastAsia"/>
                <w:color w:val="000000"/>
                <w:szCs w:val="21"/>
              </w:rPr>
            </w:pP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F391" w14:textId="77777777" w:rsidR="006E55DA" w:rsidRDefault="006E55DA" w:rsidP="006149CC">
            <w:pPr>
              <w:adjustRightInd w:val="0"/>
              <w:snapToGrid w:val="0"/>
              <w:jc w:val="left"/>
              <w:rPr>
                <w:rFonts w:ascii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EEB3" w14:textId="77777777" w:rsidR="006E55DA" w:rsidRDefault="006E55DA" w:rsidP="006149CC">
            <w:pPr>
              <w:widowControl/>
              <w:adjustRightInd w:val="0"/>
              <w:snapToGrid w:val="0"/>
              <w:jc w:val="center"/>
              <w:rPr>
                <w:rFonts w:ascii="仿宋" w:hAnsi="仿宋" w:cs="仿宋" w:hint="eastAsia"/>
                <w:color w:val="000000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Cs w:val="21"/>
              </w:rPr>
              <w:t>100</w:t>
            </w:r>
          </w:p>
        </w:tc>
      </w:tr>
    </w:tbl>
    <w:bookmarkEnd w:id="2"/>
    <w:p w14:paraId="1C483F87" w14:textId="77777777" w:rsidR="006E55DA" w:rsidRPr="00B03D06" w:rsidRDefault="006E55DA" w:rsidP="006E55DA">
      <w:pPr>
        <w:spacing w:line="480" w:lineRule="exact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注：</w:t>
      </w:r>
    </w:p>
    <w:p w14:paraId="1AB9D917" w14:textId="77777777" w:rsidR="006E55DA" w:rsidRPr="00B03D06" w:rsidRDefault="006E55DA" w:rsidP="006E55DA">
      <w:pPr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03D06">
        <w:rPr>
          <w:rFonts w:ascii="宋体" w:hAnsi="宋体" w:hint="eastAsia"/>
          <w:sz w:val="28"/>
          <w:szCs w:val="28"/>
        </w:rPr>
        <w:t>中标原则：综合得分高者中标。综合得分相同时，技术指标得分高者中标。技术得分相同的时，近年物业业绩得分高者中标。</w:t>
      </w:r>
    </w:p>
    <w:p w14:paraId="66C9FFED" w14:textId="77777777" w:rsidR="002A753E" w:rsidRPr="006E55DA" w:rsidRDefault="002A753E"/>
    <w:sectPr w:rsidR="002A753E" w:rsidRPr="006E5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2F292" w14:textId="77777777" w:rsidR="00F81149" w:rsidRDefault="00F81149" w:rsidP="00335C20">
      <w:r>
        <w:separator/>
      </w:r>
    </w:p>
  </w:endnote>
  <w:endnote w:type="continuationSeparator" w:id="0">
    <w:p w14:paraId="04B57FD1" w14:textId="77777777" w:rsidR="00F81149" w:rsidRDefault="00F81149" w:rsidP="0033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AE656" w14:textId="77777777" w:rsidR="00F81149" w:rsidRDefault="00F81149" w:rsidP="00335C20">
      <w:r>
        <w:separator/>
      </w:r>
    </w:p>
  </w:footnote>
  <w:footnote w:type="continuationSeparator" w:id="0">
    <w:p w14:paraId="1FE7D2DE" w14:textId="77777777" w:rsidR="00F81149" w:rsidRDefault="00F81149" w:rsidP="0033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63FB"/>
    <w:multiLevelType w:val="hybridMultilevel"/>
    <w:tmpl w:val="53A8DD7C"/>
    <w:lvl w:ilvl="0" w:tplc="1C68435A">
      <w:start w:val="1"/>
      <w:numFmt w:val="japaneseCounting"/>
      <w:lvlText w:val="%1、"/>
      <w:lvlJc w:val="left"/>
      <w:pPr>
        <w:ind w:left="1162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167249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DA"/>
    <w:rsid w:val="001E0A06"/>
    <w:rsid w:val="002A753E"/>
    <w:rsid w:val="00335C20"/>
    <w:rsid w:val="006E55DA"/>
    <w:rsid w:val="00785D37"/>
    <w:rsid w:val="009C7660"/>
    <w:rsid w:val="00F30D2B"/>
    <w:rsid w:val="00F8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1F192"/>
  <w15:chartTrackingRefBased/>
  <w15:docId w15:val="{893B48EB-87B3-4B6B-934E-C14C77B5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5DA"/>
    <w:pPr>
      <w:ind w:firstLineChars="200" w:firstLine="420"/>
    </w:pPr>
  </w:style>
  <w:style w:type="paragraph" w:styleId="a4">
    <w:name w:val="Body Text"/>
    <w:basedOn w:val="a"/>
    <w:next w:val="a"/>
    <w:link w:val="a5"/>
    <w:qFormat/>
    <w:rsid w:val="006E55DA"/>
    <w:pPr>
      <w:spacing w:after="120"/>
    </w:pPr>
    <w:rPr>
      <w:rFonts w:ascii="Calibri" w:hAnsi="Calibri"/>
      <w:szCs w:val="22"/>
    </w:rPr>
  </w:style>
  <w:style w:type="character" w:customStyle="1" w:styleId="a5">
    <w:name w:val="正文文本 字符"/>
    <w:basedOn w:val="a0"/>
    <w:link w:val="a4"/>
    <w:rsid w:val="006E55DA"/>
    <w:rPr>
      <w:rFonts w:ascii="Calibri" w:eastAsia="宋体" w:hAnsi="Calibri" w:cs="Times New Roman"/>
    </w:rPr>
  </w:style>
  <w:style w:type="paragraph" w:styleId="a6">
    <w:name w:val="header"/>
    <w:basedOn w:val="a"/>
    <w:link w:val="a7"/>
    <w:uiPriority w:val="99"/>
    <w:unhideWhenUsed/>
    <w:rsid w:val="00335C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5C2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5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5C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1112</Characters>
  <Application>Microsoft Office Word</Application>
  <DocSecurity>0</DocSecurity>
  <Lines>74</Lines>
  <Paragraphs>77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高银山</dc:creator>
  <cp:keywords/>
  <dc:description/>
  <cp:lastModifiedBy>管委会</cp:lastModifiedBy>
  <cp:revision>5</cp:revision>
  <dcterms:created xsi:type="dcterms:W3CDTF">2025-07-04T06:52:00Z</dcterms:created>
  <dcterms:modified xsi:type="dcterms:W3CDTF">2025-07-04T07:00:00Z</dcterms:modified>
</cp:coreProperties>
</file>